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手绢捉迷藏-科学游戏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1、增加宝宝的科学认知，看到物品消失后从另一端出现，增进宝宝对物体永恒性的理解。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2、锻炼宝宝的手眼协调和精细动作能力。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手绢一条（若家中没有手绢，可用大小差不多的丝巾或毛巾代替），纸筒一个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1、找一条手绢和一个卷纸纸筒，将手绢从纸筒的一端塞进去，然后引导宝宝找到露在外面的一端并将其拉出来。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2、在游戏中，父母可以通过讲话来吸引宝宝的注意力。“手绢在哪里？它去哪里啦？看，在这里呢！”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3、游戏过程中，父母可以哼唱儿歌，丰富宝宝的游戏体验。</w:t>
      </w:r>
    </w:p>
    <w:p>
      <w:pPr>
        <w:rPr>
          <w:rFonts w:hint="eastAsia"/>
          <w:i/>
          <w:iCs/>
          <w:color w:val="2E75B6" w:themeColor="accent1" w:themeShade="BF"/>
          <w:sz w:val="28"/>
          <w:szCs w:val="28"/>
          <w:u w:val="single"/>
        </w:rPr>
      </w:pPr>
      <w:r>
        <w:rPr>
          <w:rFonts w:hint="eastAsia"/>
          <w:i/>
          <w:iCs/>
          <w:color w:val="2E75B6" w:themeColor="accent1" w:themeShade="BF"/>
          <w:sz w:val="28"/>
          <w:szCs w:val="28"/>
          <w:u w:val="single"/>
        </w:rPr>
        <w:t>小手绢，四方方；叠放好，兜里装。又擦鼻涕又擦汗，干干净净真好看。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4、如果家里没有纸筒，也可以将大部分手绢都塞在拳头里，引导宝宝找到露在外面的一端并将其拉出来。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①家长示范抽拉手绢的时候，不宜过快，给予宝宝足够的时间去观察。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②宝宝抽出手绢的时候，家长可以在旁配合惊喜欢呼的声音。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0353"/>
    <w:rsid w:val="043A52F8"/>
    <w:rsid w:val="0F5B527D"/>
    <w:rsid w:val="352E5B88"/>
    <w:rsid w:val="5B06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2020-08-20T05:23:35Z</dcterms:created>
  <dc:creator>molyfun</dc:creator>
  <cp:lastModifiedBy>你好children小新</cp:lastModifiedBy>
  <dcterms:modified xsi:type="dcterms:W3CDTF">2020-08-20T05:26:35Z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