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小小花艺师-艺术游戏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游戏益处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1、宝宝在游戏中，能通过探索不同的操作方式，完成插花艺术作品。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2、宝宝尝试进行动作模仿。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游戏道具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纸杯一个，面团若干，鲜花或树枝若干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游戏方法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1、父母把揉好的面团放在一旁备用。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2、引导宝宝探索面团，可以示范用手指捏，用手掌按压等方式。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“宝宝可以像妈妈这样，用两根手指捏一捏面团。”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“你还可以使劲用手掌拍一拍。”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“对了，还能用手指戳面团呢！”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3、父母拿出一个纸杯放在宝宝面前，并示范把面团按压在纸杯底部，做成花泥。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“我们要把面团放到杯子里。”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“用力按一按，把面团按到杯子的最底下。”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4、拿出鲜花或者树枝，让宝宝进行挑选，并引导宝宝把其插到花泥中。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“你喜欢哪枝花？”</w:t>
      </w:r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“我们要把选好的花插到杯子里。”</w:t>
      </w:r>
      <w:bookmarkStart w:id="0" w:name="_GoBack"/>
      <w:bookmarkEnd w:id="0"/>
    </w:p>
    <w:p>
      <w:pP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</w:pPr>
      <w:r>
        <w:rPr>
          <w:rFonts w:hint="eastAsia"/>
          <w:i/>
          <w:iCs/>
          <w:color w:val="4472C4" w:themeColor="accent5"/>
          <w:sz w:val="28"/>
          <w:szCs w:val="28"/>
          <w:u w:val="single"/>
          <w14:textFill>
            <w14:solidFill>
              <w14:schemeClr w14:val="accent5"/>
            </w14:solidFill>
          </w14:textFill>
        </w:rPr>
        <w:t>“真漂亮，再多插几枝吧！”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游戏提示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①对于年龄较小的宝宝，父母应给予适当的辅助。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②这个时期也是宝宝语言学习的重要阶段，父母可以在宝宝操作的同时，用语言描述宝宝的行为。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44823"/>
    <w:rsid w:val="1468558D"/>
    <w:rsid w:val="1DC62BAF"/>
    <w:rsid w:val="25256820"/>
    <w:rsid w:val="28007EAA"/>
    <w:rsid w:val="2FAF2500"/>
    <w:rsid w:val="3B202082"/>
    <w:rsid w:val="41E439A2"/>
    <w:rsid w:val="6F48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2020-08-21T02:27:00Z</dcterms:created>
  <dc:creator>molyfun</dc:creator>
  <cp:lastModifiedBy>你好children小新</cp:lastModifiedBy>
  <dcterms:modified xsi:type="dcterms:W3CDTF">2020-08-21T03:22:19Z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